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F795" w14:textId="77777777" w:rsidR="00017C4F" w:rsidRDefault="00017C4F" w:rsidP="00017C4F">
      <w:pPr>
        <w:pStyle w:val="NormalWeb"/>
        <w:spacing w:before="0" w:beforeAutospacing="0"/>
        <w:rPr>
          <w:rFonts w:ascii="Arial" w:hAnsi="Arial" w:cs="Arial"/>
          <w:color w:val="4C5A73"/>
        </w:rPr>
      </w:pPr>
      <w:r>
        <w:rPr>
          <w:rFonts w:ascii="Arial" w:hAnsi="Arial" w:cs="Arial"/>
          <w:color w:val="4C5A73"/>
        </w:rPr>
        <w:t>In "The Language Machines," Hutson (2021) reviews the then-recent release of GPT-3, noting advances in language processing and conversational AI.  While this was a significant improvement over GPT-2 (and was likewise far behind GPT-4 and GPT-5), some noted drawbacks raised concern over the risks of using the tool in some instances.</w:t>
      </w:r>
    </w:p>
    <w:p w14:paraId="006ADFAE" w14:textId="77777777" w:rsidR="00017C4F" w:rsidRDefault="00017C4F" w:rsidP="00017C4F">
      <w:pPr>
        <w:pStyle w:val="NormalWeb"/>
        <w:spacing w:before="0" w:beforeAutospacing="0"/>
        <w:rPr>
          <w:rFonts w:ascii="Arial" w:hAnsi="Arial" w:cs="Arial"/>
          <w:color w:val="4C5A73"/>
        </w:rPr>
      </w:pPr>
      <w:r>
        <w:rPr>
          <w:rFonts w:ascii="Arial" w:hAnsi="Arial" w:cs="Arial"/>
          <w:color w:val="4C5A73"/>
        </w:rPr>
        <w:t>Generative AI, as a tool, has become ubiquitous in the corporate world, with some new jobs created around one’s skills at prompt engineering and AI tool manipulation (Hilgers, 2025).  The use of AI has led to increased efficiency, better decision making, and an improved customer experience, among other things (Lyon, 2025).  The ability to review information quickly, without concern of missing important elements due to fatigue or understanding, has led to more dependable analyses and problem-solving outcomes.  On the other hand, it has been the cause of a significant number of jobs being eliminated as well as raised serious concerns about data privacy and the ethical use of personal or copyrighted information (Karl, 2024).</w:t>
      </w:r>
    </w:p>
    <w:p w14:paraId="1F13D3CE" w14:textId="77777777" w:rsidR="00017C4F" w:rsidRDefault="00017C4F" w:rsidP="00017C4F">
      <w:pPr>
        <w:pStyle w:val="NormalWeb"/>
        <w:spacing w:before="0" w:beforeAutospacing="0"/>
        <w:rPr>
          <w:rFonts w:ascii="Arial" w:hAnsi="Arial" w:cs="Arial"/>
          <w:color w:val="4C5A73"/>
        </w:rPr>
      </w:pPr>
      <w:r>
        <w:rPr>
          <w:rFonts w:ascii="Arial" w:hAnsi="Arial" w:cs="Arial"/>
          <w:color w:val="4C5A73"/>
        </w:rPr>
        <w:t xml:space="preserve">All of this points to the need for a structured approach to implementing AI, ensuring due consideration is given to the potential bias in training data, the explainability of the algorithm, the ongoing monitoring activities once in place, and legal implications of using AI in decision making that may be subject to regulatory oversight, such as hiring or lending decisions.  Going deeper, there are implications for some populations, such as the neurodivergent, to be impacted </w:t>
      </w:r>
      <w:proofErr w:type="gramStart"/>
      <w:r>
        <w:rPr>
          <w:rFonts w:ascii="Arial" w:hAnsi="Arial" w:cs="Arial"/>
          <w:color w:val="4C5A73"/>
        </w:rPr>
        <w:t>by the use of</w:t>
      </w:r>
      <w:proofErr w:type="gramEnd"/>
      <w:r>
        <w:rPr>
          <w:rFonts w:ascii="Arial" w:hAnsi="Arial" w:cs="Arial"/>
          <w:color w:val="4C5A73"/>
        </w:rPr>
        <w:t xml:space="preserve"> AI in these activities.  Interestingly, it has been noted that neurodivergent individuals may have a key role in detecting neurotypical bias, allowing for improvements in how algorithms are developed (</w:t>
      </w:r>
      <w:proofErr w:type="spellStart"/>
      <w:r>
        <w:rPr>
          <w:rFonts w:ascii="Arial" w:hAnsi="Arial" w:cs="Arial"/>
          <w:color w:val="4C5A73"/>
        </w:rPr>
        <w:t>Olusunle</w:t>
      </w:r>
      <w:proofErr w:type="spellEnd"/>
      <w:r>
        <w:rPr>
          <w:rFonts w:ascii="Arial" w:hAnsi="Arial" w:cs="Arial"/>
          <w:color w:val="4C5A73"/>
        </w:rPr>
        <w:t>, 2025).</w:t>
      </w:r>
    </w:p>
    <w:p w14:paraId="56B14527" w14:textId="77777777" w:rsidR="00017C4F" w:rsidRDefault="00017C4F" w:rsidP="00017C4F">
      <w:pPr>
        <w:pStyle w:val="NormalWeb"/>
        <w:spacing w:before="0" w:beforeAutospacing="0"/>
        <w:rPr>
          <w:rFonts w:ascii="Arial" w:hAnsi="Arial" w:cs="Arial"/>
          <w:color w:val="4C5A73"/>
        </w:rPr>
      </w:pPr>
      <w:r>
        <w:rPr>
          <w:rFonts w:ascii="Arial" w:hAnsi="Arial" w:cs="Arial"/>
          <w:color w:val="4C5A73"/>
        </w:rPr>
        <w:t>In general, the advances in the GPTs have been incredible, but each iteration has introduced new concerns and dangers to be considered.  While the potential continues to be explored, the ethical considerations are still being understood. </w:t>
      </w:r>
    </w:p>
    <w:p w14:paraId="69B6BACD" w14:textId="77777777" w:rsidR="00017C4F" w:rsidRDefault="00017C4F" w:rsidP="00017C4F">
      <w:pPr>
        <w:pStyle w:val="NormalWeb"/>
        <w:spacing w:before="0" w:beforeAutospacing="0"/>
        <w:rPr>
          <w:rFonts w:ascii="Arial" w:hAnsi="Arial" w:cs="Arial"/>
          <w:color w:val="4C5A73"/>
        </w:rPr>
      </w:pPr>
      <w:r>
        <w:rPr>
          <w:rFonts w:ascii="Arial" w:hAnsi="Arial" w:cs="Arial"/>
          <w:color w:val="4C5A73"/>
        </w:rPr>
        <w:t>References:</w:t>
      </w:r>
    </w:p>
    <w:p w14:paraId="22293399" w14:textId="77777777" w:rsidR="00017C4F" w:rsidRDefault="00017C4F" w:rsidP="00017C4F">
      <w:pPr>
        <w:pStyle w:val="NormalWeb"/>
        <w:spacing w:before="0" w:beforeAutospacing="0"/>
        <w:rPr>
          <w:rFonts w:ascii="Arial" w:hAnsi="Arial" w:cs="Arial"/>
          <w:color w:val="4C5A73"/>
        </w:rPr>
      </w:pPr>
      <w:r>
        <w:rPr>
          <w:rFonts w:ascii="Arial" w:hAnsi="Arial" w:cs="Arial"/>
          <w:color w:val="4C5A73"/>
        </w:rPr>
        <w:t>Hilgers, L. (2025) </w:t>
      </w:r>
      <w:r>
        <w:rPr>
          <w:rFonts w:ascii="Arial" w:hAnsi="Arial" w:cs="Arial"/>
          <w:i/>
          <w:iCs/>
          <w:color w:val="4C5A73"/>
        </w:rPr>
        <w:t>10 new jobs created by AI: Is one right for you?</w:t>
      </w:r>
      <w:r>
        <w:rPr>
          <w:rFonts w:ascii="Arial" w:hAnsi="Arial" w:cs="Arial"/>
          <w:color w:val="4C5A73"/>
        </w:rPr>
        <w:t> https://www.salesforce.com/blog/ai-jobs/.</w:t>
      </w:r>
    </w:p>
    <w:p w14:paraId="21AD485B" w14:textId="77777777" w:rsidR="00017C4F" w:rsidRDefault="00017C4F" w:rsidP="00017C4F">
      <w:pPr>
        <w:pStyle w:val="NormalWeb"/>
        <w:spacing w:before="0" w:beforeAutospacing="0"/>
        <w:rPr>
          <w:rFonts w:ascii="Arial" w:hAnsi="Arial" w:cs="Arial"/>
          <w:color w:val="4C5A73"/>
        </w:rPr>
      </w:pPr>
      <w:r>
        <w:rPr>
          <w:rFonts w:ascii="Arial" w:hAnsi="Arial" w:cs="Arial"/>
          <w:color w:val="4C5A73"/>
        </w:rPr>
        <w:t>Hutson, M. (2021) 'Robo-writers: the rise and risks of language-generating AI,' </w:t>
      </w:r>
      <w:r>
        <w:rPr>
          <w:rFonts w:ascii="Arial" w:hAnsi="Arial" w:cs="Arial"/>
          <w:i/>
          <w:iCs/>
          <w:color w:val="4C5A73"/>
        </w:rPr>
        <w:t>Nature</w:t>
      </w:r>
      <w:r>
        <w:rPr>
          <w:rFonts w:ascii="Arial" w:hAnsi="Arial" w:cs="Arial"/>
          <w:color w:val="4C5A73"/>
        </w:rPr>
        <w:t>, 591(7848), pp. 22–25. https://doi.org/10.1038/d41586-021-00530-0.</w:t>
      </w:r>
    </w:p>
    <w:p w14:paraId="0FBD8163" w14:textId="77777777" w:rsidR="00017C4F" w:rsidRDefault="00017C4F" w:rsidP="00017C4F">
      <w:pPr>
        <w:pStyle w:val="NormalWeb"/>
        <w:spacing w:before="0" w:beforeAutospacing="0"/>
        <w:rPr>
          <w:rFonts w:ascii="Arial" w:hAnsi="Arial" w:cs="Arial"/>
          <w:color w:val="4C5A73"/>
        </w:rPr>
      </w:pPr>
      <w:r>
        <w:rPr>
          <w:rFonts w:ascii="Arial" w:hAnsi="Arial" w:cs="Arial"/>
          <w:color w:val="4C5A73"/>
        </w:rPr>
        <w:t>Karl, T. (2024) 'Balancing the pros and cons of AI in the workplace,' </w:t>
      </w:r>
      <w:r>
        <w:rPr>
          <w:rFonts w:ascii="Arial" w:hAnsi="Arial" w:cs="Arial"/>
          <w:i/>
          <w:iCs/>
          <w:color w:val="4C5A73"/>
        </w:rPr>
        <w:t>New Horizons</w:t>
      </w:r>
      <w:r>
        <w:rPr>
          <w:rFonts w:ascii="Arial" w:hAnsi="Arial" w:cs="Arial"/>
          <w:color w:val="4C5A73"/>
        </w:rPr>
        <w:t>, 21 May. https://www.newhorizons.com/resources/blog/pros-and-cons-of-ai-in-the-workplace.</w:t>
      </w:r>
    </w:p>
    <w:p w14:paraId="74195A86" w14:textId="77777777" w:rsidR="00017C4F" w:rsidRDefault="00017C4F" w:rsidP="00017C4F">
      <w:pPr>
        <w:pStyle w:val="NormalWeb"/>
        <w:spacing w:before="0" w:beforeAutospacing="0"/>
        <w:rPr>
          <w:rFonts w:ascii="Arial" w:hAnsi="Arial" w:cs="Arial"/>
          <w:color w:val="4C5A73"/>
        </w:rPr>
      </w:pPr>
      <w:r>
        <w:rPr>
          <w:rFonts w:ascii="Arial" w:hAnsi="Arial" w:cs="Arial"/>
          <w:color w:val="4C5A73"/>
        </w:rPr>
        <w:t>Lyon, S. (2025) </w:t>
      </w:r>
      <w:r>
        <w:rPr>
          <w:rFonts w:ascii="Arial" w:hAnsi="Arial" w:cs="Arial"/>
          <w:i/>
          <w:iCs/>
          <w:color w:val="4C5A73"/>
        </w:rPr>
        <w:t>10 Pros and cons of AI in the workplace</w:t>
      </w:r>
      <w:r>
        <w:rPr>
          <w:rFonts w:ascii="Arial" w:hAnsi="Arial" w:cs="Arial"/>
          <w:color w:val="4C5A73"/>
        </w:rPr>
        <w:t>. https://peopleinsight.co.uk/pros-cons-ai-workplace/.</w:t>
      </w:r>
    </w:p>
    <w:p w14:paraId="0BB2C34A" w14:textId="77777777" w:rsidR="00017C4F" w:rsidRDefault="00017C4F" w:rsidP="00017C4F">
      <w:pPr>
        <w:pStyle w:val="NormalWeb"/>
        <w:spacing w:before="0" w:beforeAutospacing="0"/>
        <w:rPr>
          <w:rFonts w:ascii="Arial" w:hAnsi="Arial" w:cs="Arial"/>
          <w:color w:val="4C5A73"/>
        </w:rPr>
      </w:pPr>
      <w:r>
        <w:rPr>
          <w:rFonts w:ascii="Arial" w:hAnsi="Arial" w:cs="Arial"/>
          <w:color w:val="4C5A73"/>
        </w:rPr>
        <w:lastRenderedPageBreak/>
        <w:t>Olusunle, A. (2025) </w:t>
      </w:r>
      <w:r>
        <w:rPr>
          <w:rFonts w:ascii="Arial" w:hAnsi="Arial" w:cs="Arial"/>
          <w:i/>
          <w:iCs/>
          <w:color w:val="4C5A73"/>
        </w:rPr>
        <w:t>How neurodivergent minds could humanize AI governance</w:t>
      </w:r>
      <w:r>
        <w:rPr>
          <w:rFonts w:ascii="Arial" w:hAnsi="Arial" w:cs="Arial"/>
          <w:color w:val="4C5A73"/>
        </w:rPr>
        <w:t>. https://www.weforum.org/stories/2025/07/how-neurodivergent-minds-can-humanize-ai-governance/.</w:t>
      </w:r>
    </w:p>
    <w:p w14:paraId="5B81AB96" w14:textId="77777777" w:rsidR="008D4BD0" w:rsidRDefault="008D4BD0"/>
    <w:sectPr w:rsidR="008D4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4F"/>
    <w:rsid w:val="00017C4F"/>
    <w:rsid w:val="002A5892"/>
    <w:rsid w:val="003B6C58"/>
    <w:rsid w:val="0048556E"/>
    <w:rsid w:val="005654E2"/>
    <w:rsid w:val="00673F90"/>
    <w:rsid w:val="008D4BD0"/>
    <w:rsid w:val="00AF5A36"/>
    <w:rsid w:val="00C8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7CC7F6"/>
  <w15:chartTrackingRefBased/>
  <w15:docId w15:val="{4EB2BA76-D4F4-F446-BD5A-7E324FC3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C4F"/>
    <w:rPr>
      <w:rFonts w:eastAsiaTheme="majorEastAsia" w:cstheme="majorBidi"/>
      <w:color w:val="272727" w:themeColor="text1" w:themeTint="D8"/>
    </w:rPr>
  </w:style>
  <w:style w:type="paragraph" w:styleId="Title">
    <w:name w:val="Title"/>
    <w:basedOn w:val="Normal"/>
    <w:next w:val="Normal"/>
    <w:link w:val="TitleChar"/>
    <w:uiPriority w:val="10"/>
    <w:qFormat/>
    <w:rsid w:val="00017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C4F"/>
    <w:pPr>
      <w:spacing w:before="160"/>
      <w:jc w:val="center"/>
    </w:pPr>
    <w:rPr>
      <w:i/>
      <w:iCs/>
      <w:color w:val="404040" w:themeColor="text1" w:themeTint="BF"/>
    </w:rPr>
  </w:style>
  <w:style w:type="character" w:customStyle="1" w:styleId="QuoteChar">
    <w:name w:val="Quote Char"/>
    <w:basedOn w:val="DefaultParagraphFont"/>
    <w:link w:val="Quote"/>
    <w:uiPriority w:val="29"/>
    <w:rsid w:val="00017C4F"/>
    <w:rPr>
      <w:i/>
      <w:iCs/>
      <w:color w:val="404040" w:themeColor="text1" w:themeTint="BF"/>
    </w:rPr>
  </w:style>
  <w:style w:type="paragraph" w:styleId="ListParagraph">
    <w:name w:val="List Paragraph"/>
    <w:basedOn w:val="Normal"/>
    <w:uiPriority w:val="34"/>
    <w:qFormat/>
    <w:rsid w:val="00017C4F"/>
    <w:pPr>
      <w:ind w:left="720"/>
      <w:contextualSpacing/>
    </w:pPr>
  </w:style>
  <w:style w:type="character" w:styleId="IntenseEmphasis">
    <w:name w:val="Intense Emphasis"/>
    <w:basedOn w:val="DefaultParagraphFont"/>
    <w:uiPriority w:val="21"/>
    <w:qFormat/>
    <w:rsid w:val="00017C4F"/>
    <w:rPr>
      <w:i/>
      <w:iCs/>
      <w:color w:val="0F4761" w:themeColor="accent1" w:themeShade="BF"/>
    </w:rPr>
  </w:style>
  <w:style w:type="paragraph" w:styleId="IntenseQuote">
    <w:name w:val="Intense Quote"/>
    <w:basedOn w:val="Normal"/>
    <w:next w:val="Normal"/>
    <w:link w:val="IntenseQuoteChar"/>
    <w:uiPriority w:val="30"/>
    <w:qFormat/>
    <w:rsid w:val="00017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C4F"/>
    <w:rPr>
      <w:i/>
      <w:iCs/>
      <w:color w:val="0F4761" w:themeColor="accent1" w:themeShade="BF"/>
    </w:rPr>
  </w:style>
  <w:style w:type="character" w:styleId="IntenseReference">
    <w:name w:val="Intense Reference"/>
    <w:basedOn w:val="DefaultParagraphFont"/>
    <w:uiPriority w:val="32"/>
    <w:qFormat/>
    <w:rsid w:val="00017C4F"/>
    <w:rPr>
      <w:b/>
      <w:bCs/>
      <w:smallCaps/>
      <w:color w:val="0F4761" w:themeColor="accent1" w:themeShade="BF"/>
      <w:spacing w:val="5"/>
    </w:rPr>
  </w:style>
  <w:style w:type="paragraph" w:styleId="NormalWeb">
    <w:name w:val="Normal (Web)"/>
    <w:basedOn w:val="Normal"/>
    <w:uiPriority w:val="99"/>
    <w:semiHidden/>
    <w:unhideWhenUsed/>
    <w:rsid w:val="00017C4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Dwane Lay</dc:creator>
  <cp:keywords/>
  <dc:description/>
  <cp:lastModifiedBy>Dwane Lay</cp:lastModifiedBy>
  <cp:revision>1</cp:revision>
  <dcterms:created xsi:type="dcterms:W3CDTF">2025-10-18T22:03:00Z</dcterms:created>
  <dcterms:modified xsi:type="dcterms:W3CDTF">2025-10-18T22:04:00Z</dcterms:modified>
</cp:coreProperties>
</file>